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6D" w:rsidRDefault="007A2A6D" w:rsidP="00A76B51">
      <w:pPr>
        <w:spacing w:after="0" w:line="360" w:lineRule="auto"/>
        <w:ind w:firstLine="709"/>
        <w:jc w:val="center"/>
        <w:rPr>
          <w:rFonts w:ascii="Times New Roman" w:hAnsi="Times New Roman" w:cs="Times New Roman"/>
          <w:b/>
          <w:sz w:val="28"/>
          <w:szCs w:val="28"/>
        </w:rPr>
      </w:pPr>
      <w:bookmarkStart w:id="0" w:name="_GoBack"/>
      <w:r w:rsidRPr="00A76B51">
        <w:rPr>
          <w:rFonts w:ascii="Times New Roman" w:hAnsi="Times New Roman" w:cs="Times New Roman"/>
          <w:b/>
          <w:sz w:val="28"/>
          <w:szCs w:val="28"/>
        </w:rPr>
        <w:t>Информация по правоприменительной реализации подпункт</w:t>
      </w:r>
      <w:r w:rsidR="00C2106E" w:rsidRPr="00A76B51">
        <w:rPr>
          <w:rFonts w:ascii="Times New Roman" w:hAnsi="Times New Roman" w:cs="Times New Roman"/>
          <w:b/>
          <w:sz w:val="28"/>
          <w:szCs w:val="28"/>
        </w:rPr>
        <w:t>а</w:t>
      </w:r>
      <w:r w:rsidRPr="00A76B51">
        <w:rPr>
          <w:rFonts w:ascii="Times New Roman" w:hAnsi="Times New Roman" w:cs="Times New Roman"/>
          <w:b/>
          <w:sz w:val="28"/>
          <w:szCs w:val="28"/>
        </w:rPr>
        <w:t xml:space="preserve"> «в» пункта </w:t>
      </w:r>
      <w:r w:rsidR="00C2106E" w:rsidRPr="00A76B51">
        <w:rPr>
          <w:rFonts w:ascii="Times New Roman" w:hAnsi="Times New Roman" w:cs="Times New Roman"/>
          <w:b/>
          <w:sz w:val="28"/>
          <w:szCs w:val="28"/>
        </w:rPr>
        <w:t>2</w:t>
      </w:r>
      <w:r w:rsidRPr="00A76B51">
        <w:rPr>
          <w:rFonts w:ascii="Times New Roman" w:hAnsi="Times New Roman" w:cs="Times New Roman"/>
          <w:b/>
          <w:sz w:val="28"/>
          <w:szCs w:val="28"/>
        </w:rP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Минтруда России от </w:t>
      </w:r>
      <w:r w:rsidR="00C2106E" w:rsidRPr="00A76B51">
        <w:rPr>
          <w:rFonts w:ascii="Times New Roman" w:hAnsi="Times New Roman" w:cs="Times New Roman"/>
          <w:b/>
          <w:sz w:val="28"/>
          <w:szCs w:val="28"/>
        </w:rPr>
        <w:t>11</w:t>
      </w:r>
      <w:r w:rsidRPr="00A76B51">
        <w:rPr>
          <w:rFonts w:ascii="Times New Roman" w:hAnsi="Times New Roman" w:cs="Times New Roman"/>
          <w:b/>
          <w:sz w:val="28"/>
          <w:szCs w:val="28"/>
        </w:rPr>
        <w:t xml:space="preserve"> июля 202</w:t>
      </w:r>
      <w:r w:rsidR="00C2106E" w:rsidRPr="00A76B51">
        <w:rPr>
          <w:rFonts w:ascii="Times New Roman" w:hAnsi="Times New Roman" w:cs="Times New Roman"/>
          <w:b/>
          <w:sz w:val="28"/>
          <w:szCs w:val="28"/>
        </w:rPr>
        <w:t>4</w:t>
      </w:r>
      <w:r w:rsidRPr="00A76B51">
        <w:rPr>
          <w:rFonts w:ascii="Times New Roman" w:hAnsi="Times New Roman" w:cs="Times New Roman"/>
          <w:b/>
          <w:sz w:val="28"/>
          <w:szCs w:val="28"/>
        </w:rPr>
        <w:t xml:space="preserve"> г. № </w:t>
      </w:r>
      <w:r w:rsidR="00C2106E" w:rsidRPr="00A76B51">
        <w:rPr>
          <w:rFonts w:ascii="Times New Roman" w:hAnsi="Times New Roman" w:cs="Times New Roman"/>
          <w:b/>
          <w:sz w:val="28"/>
          <w:szCs w:val="28"/>
        </w:rPr>
        <w:t>347</w:t>
      </w:r>
      <w:r w:rsidRPr="00A76B51">
        <w:rPr>
          <w:rFonts w:ascii="Times New Roman" w:hAnsi="Times New Roman" w:cs="Times New Roman"/>
          <w:b/>
          <w:sz w:val="28"/>
          <w:szCs w:val="28"/>
        </w:rPr>
        <w:t>н (далее – Правила</w:t>
      </w:r>
      <w:r w:rsidR="00C2106E" w:rsidRPr="00A76B51">
        <w:rPr>
          <w:rFonts w:ascii="Times New Roman" w:hAnsi="Times New Roman" w:cs="Times New Roman"/>
          <w:b/>
          <w:sz w:val="28"/>
          <w:szCs w:val="28"/>
        </w:rPr>
        <w:t>)</w:t>
      </w:r>
      <w:r w:rsidRPr="00A76B51">
        <w:rPr>
          <w:rFonts w:ascii="Times New Roman" w:hAnsi="Times New Roman" w:cs="Times New Roman"/>
          <w:b/>
          <w:sz w:val="28"/>
          <w:szCs w:val="28"/>
        </w:rPr>
        <w:t>.</w:t>
      </w:r>
    </w:p>
    <w:bookmarkEnd w:id="0"/>
    <w:p w:rsidR="00A76B51" w:rsidRPr="00A76B51" w:rsidRDefault="00A76B51" w:rsidP="00A76B51">
      <w:pPr>
        <w:spacing w:after="0" w:line="360" w:lineRule="auto"/>
        <w:ind w:firstLine="709"/>
        <w:jc w:val="center"/>
        <w:rPr>
          <w:rFonts w:ascii="Times New Roman" w:hAnsi="Times New Roman" w:cs="Times New Roman"/>
          <w:b/>
          <w:sz w:val="28"/>
          <w:szCs w:val="28"/>
        </w:rPr>
      </w:pPr>
    </w:p>
    <w:p w:rsidR="00C2106E" w:rsidRDefault="007A2A6D" w:rsidP="001C69AF">
      <w:pPr>
        <w:spacing w:after="0" w:line="360" w:lineRule="auto"/>
        <w:ind w:firstLine="709"/>
        <w:jc w:val="both"/>
        <w:rPr>
          <w:rFonts w:ascii="Times New Roman" w:hAnsi="Times New Roman" w:cs="Times New Roman"/>
          <w:sz w:val="28"/>
          <w:szCs w:val="28"/>
        </w:rPr>
      </w:pPr>
      <w:proofErr w:type="gramStart"/>
      <w:r w:rsidRPr="007A2A6D">
        <w:rPr>
          <w:rFonts w:ascii="Times New Roman" w:hAnsi="Times New Roman" w:cs="Times New Roman"/>
          <w:sz w:val="28"/>
          <w:szCs w:val="28"/>
        </w:rPr>
        <w:t xml:space="preserve">В соответствии с пунктом </w:t>
      </w:r>
      <w:r w:rsidR="00A76B51">
        <w:rPr>
          <w:rFonts w:ascii="Times New Roman" w:hAnsi="Times New Roman" w:cs="Times New Roman"/>
          <w:sz w:val="28"/>
          <w:szCs w:val="28"/>
        </w:rPr>
        <w:t>4</w:t>
      </w:r>
      <w:r w:rsidRPr="007A2A6D">
        <w:rPr>
          <w:rFonts w:ascii="Times New Roman" w:hAnsi="Times New Roman" w:cs="Times New Roman"/>
          <w:sz w:val="28"/>
          <w:szCs w:val="28"/>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 2464 (далее – Правила обучения</w:t>
      </w:r>
      <w:r w:rsidR="00C2106E">
        <w:rPr>
          <w:rFonts w:ascii="Times New Roman" w:hAnsi="Times New Roman" w:cs="Times New Roman"/>
          <w:sz w:val="28"/>
          <w:szCs w:val="28"/>
        </w:rPr>
        <w:t xml:space="preserve">) </w:t>
      </w:r>
      <w:r w:rsidRPr="007A2A6D">
        <w:rPr>
          <w:rFonts w:ascii="Times New Roman" w:hAnsi="Times New Roman" w:cs="Times New Roman"/>
          <w:sz w:val="28"/>
          <w:szCs w:val="28"/>
        </w:rPr>
        <w:t>обучение по охране труда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(далее</w:t>
      </w:r>
      <w:proofErr w:type="gramEnd"/>
      <w:r w:rsidRPr="007A2A6D">
        <w:rPr>
          <w:rFonts w:ascii="Times New Roman" w:hAnsi="Times New Roman" w:cs="Times New Roman"/>
          <w:sz w:val="28"/>
          <w:szCs w:val="28"/>
        </w:rPr>
        <w:t xml:space="preserve"> – </w:t>
      </w:r>
      <w:proofErr w:type="gramStart"/>
      <w:r w:rsidRPr="007A2A6D">
        <w:rPr>
          <w:rFonts w:ascii="Times New Roman" w:hAnsi="Times New Roman" w:cs="Times New Roman"/>
          <w:sz w:val="28"/>
          <w:szCs w:val="28"/>
        </w:rPr>
        <w:t>СИЗ</w:t>
      </w:r>
      <w:proofErr w:type="gramEnd"/>
      <w:r w:rsidRPr="007A2A6D">
        <w:rPr>
          <w:rFonts w:ascii="Times New Roman" w:hAnsi="Times New Roman" w:cs="Times New Roman"/>
          <w:sz w:val="28"/>
          <w:szCs w:val="28"/>
        </w:rPr>
        <w:t xml:space="preserve">), </w:t>
      </w:r>
      <w:proofErr w:type="gramStart"/>
      <w:r w:rsidRPr="007A2A6D">
        <w:rPr>
          <w:rFonts w:ascii="Times New Roman" w:hAnsi="Times New Roman" w:cs="Times New Roman"/>
          <w:sz w:val="28"/>
          <w:szCs w:val="28"/>
        </w:rPr>
        <w:t xml:space="preserve">а также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 </w:t>
      </w:r>
      <w:proofErr w:type="gramEnd"/>
    </w:p>
    <w:p w:rsidR="001C69AF"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Таким образом, в рамках мероприятия, предусмотренного подпунктом «в» пункта </w:t>
      </w:r>
      <w:r w:rsidR="00C2106E">
        <w:rPr>
          <w:rFonts w:ascii="Times New Roman" w:hAnsi="Times New Roman" w:cs="Times New Roman"/>
          <w:sz w:val="28"/>
          <w:szCs w:val="28"/>
        </w:rPr>
        <w:t>2</w:t>
      </w:r>
      <w:r w:rsidRPr="007A2A6D">
        <w:rPr>
          <w:rFonts w:ascii="Times New Roman" w:hAnsi="Times New Roman" w:cs="Times New Roman"/>
          <w:sz w:val="28"/>
          <w:szCs w:val="28"/>
        </w:rPr>
        <w:t xml:space="preserve"> Правил, с учетом положения Правил обучения, финансовому обеспечению за счет средств СФР подлежит обучение требованиям охраны труда. Вместе с тем обращаем внимание, что пунктами 34 и 40 Правил обучения определено, что обучение по оказанию первой помощи пострадавшим и (или) обучение по использованию (применению) </w:t>
      </w:r>
      <w:proofErr w:type="gramStart"/>
      <w:r w:rsidRPr="007A2A6D">
        <w:rPr>
          <w:rFonts w:ascii="Times New Roman" w:hAnsi="Times New Roman" w:cs="Times New Roman"/>
          <w:sz w:val="28"/>
          <w:szCs w:val="28"/>
        </w:rPr>
        <w:t>СИЗ</w:t>
      </w:r>
      <w:proofErr w:type="gramEnd"/>
      <w:r w:rsidRPr="007A2A6D">
        <w:rPr>
          <w:rFonts w:ascii="Times New Roman" w:hAnsi="Times New Roman" w:cs="Times New Roman"/>
          <w:sz w:val="28"/>
          <w:szCs w:val="28"/>
        </w:rPr>
        <w:t xml:space="preserve"> может проводиться как в рамках обучения требованиям охраны труда, так и отдельно в виде самостоятельного процесса обучения. В первом случае темы оказания первой помощи пострадавшим и (или) вопросы использования (применения) </w:t>
      </w:r>
      <w:proofErr w:type="gramStart"/>
      <w:r w:rsidRPr="007A2A6D">
        <w:rPr>
          <w:rFonts w:ascii="Times New Roman" w:hAnsi="Times New Roman" w:cs="Times New Roman"/>
          <w:sz w:val="28"/>
          <w:szCs w:val="28"/>
        </w:rPr>
        <w:t>СИЗ</w:t>
      </w:r>
      <w:proofErr w:type="gramEnd"/>
      <w:r w:rsidRPr="007A2A6D">
        <w:rPr>
          <w:rFonts w:ascii="Times New Roman" w:hAnsi="Times New Roman" w:cs="Times New Roman"/>
          <w:sz w:val="28"/>
          <w:szCs w:val="28"/>
        </w:rPr>
        <w:t xml:space="preserve"> включаются в программы обучения требованиям охраны </w:t>
      </w:r>
      <w:r w:rsidRPr="007A2A6D">
        <w:rPr>
          <w:rFonts w:ascii="Times New Roman" w:hAnsi="Times New Roman" w:cs="Times New Roman"/>
          <w:sz w:val="28"/>
          <w:szCs w:val="28"/>
        </w:rPr>
        <w:lastRenderedPageBreak/>
        <w:t xml:space="preserve">труда, во втором 2 случае – разрабатываются отдельные программы обучения по оказанию первой помощи пострадавшим и (или) обучения по использованию (применению) СИЗ. Учитывая вышеизложенное, обучение по оказанию первой помощи пострадавшим и (или) обучение по использованию (применению) СИЗ за счет средств СФР в рамках мероприятия, предусмотренного подпунктом «в» пункта </w:t>
      </w:r>
      <w:r w:rsidR="00C2106E">
        <w:rPr>
          <w:rFonts w:ascii="Times New Roman" w:hAnsi="Times New Roman" w:cs="Times New Roman"/>
          <w:sz w:val="28"/>
          <w:szCs w:val="28"/>
        </w:rPr>
        <w:t>2</w:t>
      </w:r>
      <w:r w:rsidRPr="007A2A6D">
        <w:rPr>
          <w:rFonts w:ascii="Times New Roman" w:hAnsi="Times New Roman" w:cs="Times New Roman"/>
          <w:sz w:val="28"/>
          <w:szCs w:val="28"/>
        </w:rPr>
        <w:t xml:space="preserve"> Правил, </w:t>
      </w:r>
      <w:proofErr w:type="gramStart"/>
      <w:r w:rsidRPr="007A2A6D">
        <w:rPr>
          <w:rFonts w:ascii="Times New Roman" w:hAnsi="Times New Roman" w:cs="Times New Roman"/>
          <w:sz w:val="28"/>
          <w:szCs w:val="28"/>
        </w:rPr>
        <w:t>возможно</w:t>
      </w:r>
      <w:proofErr w:type="gramEnd"/>
      <w:r w:rsidRPr="007A2A6D">
        <w:rPr>
          <w:rFonts w:ascii="Times New Roman" w:hAnsi="Times New Roman" w:cs="Times New Roman"/>
          <w:sz w:val="28"/>
          <w:szCs w:val="28"/>
        </w:rPr>
        <w:t xml:space="preserve"> только при условии включения указанных тем в программу обучения требованиям охраны труда, а не как отдельных программ обучения. </w:t>
      </w:r>
    </w:p>
    <w:p w:rsidR="00C2106E"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Кроме того, пунктом 55 Правил обучения определено, что обучению требованиям охраны труда по программе обучения требованиям охраны труда, указанной в подпункте «в» пункта 46 Правил обучения,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В связи с этим обращаем внимание, что для подтверждения принадлежности работников к вышеуказанной категории страхователь представляет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 </w:t>
      </w:r>
    </w:p>
    <w:p w:rsidR="007A2A6D"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Также отмечаем, что в соответствии с пунктом 65 Правил обучения обучение работников требованиям охраны труда и проверка знания требований охраны труда осуществляются с отрывом от работы. </w:t>
      </w:r>
      <w:proofErr w:type="gramStart"/>
      <w:r w:rsidRPr="007A2A6D">
        <w:rPr>
          <w:rFonts w:ascii="Times New Roman" w:hAnsi="Times New Roman" w:cs="Times New Roman"/>
          <w:sz w:val="28"/>
          <w:szCs w:val="28"/>
        </w:rPr>
        <w:t xml:space="preserve">Вместе с тем, в соответствии с пунктом 66 Правил обучения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w:t>
      </w:r>
      <w:r w:rsidRPr="007A2A6D">
        <w:rPr>
          <w:rFonts w:ascii="Times New Roman" w:hAnsi="Times New Roman" w:cs="Times New Roman"/>
          <w:sz w:val="28"/>
          <w:szCs w:val="28"/>
        </w:rPr>
        <w:lastRenderedPageBreak/>
        <w:t>лицами, проводящими обучение требованиям охраны труда, посредством системы</w:t>
      </w:r>
      <w:proofErr w:type="gramEnd"/>
      <w:r w:rsidRPr="007A2A6D">
        <w:rPr>
          <w:rFonts w:ascii="Times New Roman" w:hAnsi="Times New Roman" w:cs="Times New Roman"/>
          <w:sz w:val="28"/>
          <w:szCs w:val="28"/>
        </w:rPr>
        <w:t xml:space="preserve">  электронного обучения, участие обучающихся в </w:t>
      </w:r>
      <w:proofErr w:type="gramStart"/>
      <w:r w:rsidRPr="007A2A6D">
        <w:rPr>
          <w:rFonts w:ascii="Times New Roman" w:hAnsi="Times New Roman" w:cs="Times New Roman"/>
          <w:sz w:val="28"/>
          <w:szCs w:val="28"/>
        </w:rPr>
        <w:t>интернет-конференциях</w:t>
      </w:r>
      <w:proofErr w:type="gramEnd"/>
      <w:r w:rsidRPr="007A2A6D">
        <w:rPr>
          <w:rFonts w:ascii="Times New Roman" w:hAnsi="Times New Roman" w:cs="Times New Roman"/>
          <w:sz w:val="28"/>
          <w:szCs w:val="28"/>
        </w:rPr>
        <w:t xml:space="preserve">, </w:t>
      </w:r>
      <w:proofErr w:type="spellStart"/>
      <w:r w:rsidRPr="007A2A6D">
        <w:rPr>
          <w:rFonts w:ascii="Times New Roman" w:hAnsi="Times New Roman" w:cs="Times New Roman"/>
          <w:sz w:val="28"/>
          <w:szCs w:val="28"/>
        </w:rPr>
        <w:t>вебинарах</w:t>
      </w:r>
      <w:proofErr w:type="spellEnd"/>
      <w:r w:rsidRPr="007A2A6D">
        <w:rPr>
          <w:rFonts w:ascii="Times New Roman" w:hAnsi="Times New Roman" w:cs="Times New Roman"/>
          <w:sz w:val="28"/>
          <w:szCs w:val="28"/>
        </w:rPr>
        <w:t xml:space="preserve">,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w:t>
      </w:r>
    </w:p>
    <w:p w:rsidR="007A2A6D"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Учитывая изложенное, проведение дистанционного обучения работников в рамках финансового обеспечения предупредительных мер правомерно при условии проведения его с отрывом от производства и предоставления в отделение СФР подтверждающего данный факт документа, предусмотренного требованиями Правил. </w:t>
      </w:r>
    </w:p>
    <w:p w:rsidR="00C2106E"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Также </w:t>
      </w:r>
      <w:r w:rsidR="00C2106E">
        <w:rPr>
          <w:rFonts w:ascii="Times New Roman" w:hAnsi="Times New Roman" w:cs="Times New Roman"/>
          <w:sz w:val="28"/>
          <w:szCs w:val="28"/>
        </w:rPr>
        <w:t>страхователям</w:t>
      </w:r>
      <w:r w:rsidRPr="007A2A6D">
        <w:rPr>
          <w:rFonts w:ascii="Times New Roman" w:hAnsi="Times New Roman" w:cs="Times New Roman"/>
          <w:sz w:val="28"/>
          <w:szCs w:val="28"/>
        </w:rPr>
        <w:t xml:space="preserve"> следует обратить внимание на требования пунктов 46 и 47 Правил обучения, регулирующих продолжительность программ обучения. Положениями Правил обучения предусмотрена возможность для работодателей самим, без привлечения сторонних организаций обучать своих работников вопросам охраны труда. Требованиями пункта 104 Правил обучения определено, что Минтруд России осуществляет формирование и ведение реестра организаций и индивидуальных предпринимателей, оказывающих услуги в области охраны труда (в части </w:t>
      </w:r>
      <w:proofErr w:type="gramStart"/>
      <w:r w:rsidRPr="007A2A6D">
        <w:rPr>
          <w:rFonts w:ascii="Times New Roman" w:hAnsi="Times New Roman" w:cs="Times New Roman"/>
          <w:sz w:val="28"/>
          <w:szCs w:val="28"/>
        </w:rPr>
        <w:t>обучения по охране</w:t>
      </w:r>
      <w:proofErr w:type="gramEnd"/>
      <w:r w:rsidRPr="007A2A6D">
        <w:rPr>
          <w:rFonts w:ascii="Times New Roman" w:hAnsi="Times New Roman" w:cs="Times New Roman"/>
          <w:sz w:val="28"/>
          <w:szCs w:val="28"/>
        </w:rPr>
        <w:t xml:space="preserve">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t>
      </w:r>
    </w:p>
    <w:p w:rsidR="00D87312"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Таким образом, работодатель вправе проводить </w:t>
      </w:r>
      <w:proofErr w:type="gramStart"/>
      <w:r w:rsidRPr="007A2A6D">
        <w:rPr>
          <w:rFonts w:ascii="Times New Roman" w:hAnsi="Times New Roman" w:cs="Times New Roman"/>
          <w:sz w:val="28"/>
          <w:szCs w:val="28"/>
        </w:rPr>
        <w:t>обучение по охране</w:t>
      </w:r>
      <w:proofErr w:type="gramEnd"/>
      <w:r w:rsidRPr="007A2A6D">
        <w:rPr>
          <w:rFonts w:ascii="Times New Roman" w:hAnsi="Times New Roman" w:cs="Times New Roman"/>
          <w:sz w:val="28"/>
          <w:szCs w:val="28"/>
        </w:rPr>
        <w:t xml:space="preserve"> труда как с привлечением организаций и индивидуальных предпринимателей, оказывающих услуги в области охраны труда, так и самостоятельно. </w:t>
      </w:r>
      <w:proofErr w:type="gramStart"/>
      <w:r w:rsidRPr="007A2A6D">
        <w:rPr>
          <w:rFonts w:ascii="Times New Roman" w:hAnsi="Times New Roman" w:cs="Times New Roman"/>
          <w:sz w:val="28"/>
          <w:szCs w:val="28"/>
        </w:rPr>
        <w:t xml:space="preserve">При условии самостоятельного обучения своих работников вопросам охраны труда работодатель должен быть зарегистрирован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Правил обучения, при условии </w:t>
      </w:r>
      <w:r w:rsidRPr="007A2A6D">
        <w:rPr>
          <w:rFonts w:ascii="Times New Roman" w:hAnsi="Times New Roman" w:cs="Times New Roman"/>
          <w:sz w:val="28"/>
          <w:szCs w:val="28"/>
        </w:rPr>
        <w:lastRenderedPageBreak/>
        <w:t>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w:t>
      </w:r>
      <w:proofErr w:type="gramEnd"/>
      <w:r w:rsidRPr="007A2A6D">
        <w:rPr>
          <w:rFonts w:ascii="Times New Roman" w:hAnsi="Times New Roman" w:cs="Times New Roman"/>
          <w:sz w:val="28"/>
          <w:szCs w:val="28"/>
        </w:rPr>
        <w:t xml:space="preserve"> информационной системе охраны труда Минтруда России. </w:t>
      </w:r>
    </w:p>
    <w:p w:rsidR="00D87312" w:rsidRDefault="007A2A6D" w:rsidP="001C69AF">
      <w:pPr>
        <w:spacing w:after="0" w:line="360" w:lineRule="auto"/>
        <w:ind w:firstLine="709"/>
        <w:jc w:val="both"/>
        <w:rPr>
          <w:rFonts w:ascii="Times New Roman" w:hAnsi="Times New Roman" w:cs="Times New Roman"/>
          <w:sz w:val="28"/>
          <w:szCs w:val="28"/>
        </w:rPr>
      </w:pPr>
      <w:proofErr w:type="gramStart"/>
      <w:r w:rsidRPr="007A2A6D">
        <w:rPr>
          <w:rFonts w:ascii="Times New Roman" w:hAnsi="Times New Roman" w:cs="Times New Roman"/>
          <w:sz w:val="28"/>
          <w:szCs w:val="28"/>
        </w:rPr>
        <w:t>Кроме того, в случае самостоятельного обучения своих работников страхователь вместо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предоставляет копию локального нормативного акта страхователя об организации проведения обучения своих работников вопросам по охраны труда с указанием расчета стоимости обучения на 1</w:t>
      </w:r>
      <w:proofErr w:type="gramEnd"/>
      <w:r w:rsidRPr="007A2A6D">
        <w:rPr>
          <w:rFonts w:ascii="Times New Roman" w:hAnsi="Times New Roman" w:cs="Times New Roman"/>
          <w:sz w:val="28"/>
          <w:szCs w:val="28"/>
        </w:rPr>
        <w:t xml:space="preserve"> работника. </w:t>
      </w:r>
    </w:p>
    <w:sectPr w:rsidR="00D8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6D"/>
    <w:rsid w:val="001C69AF"/>
    <w:rsid w:val="007A2A6D"/>
    <w:rsid w:val="00846908"/>
    <w:rsid w:val="00A76B51"/>
    <w:rsid w:val="00BD2335"/>
    <w:rsid w:val="00C2106E"/>
    <w:rsid w:val="00C66E41"/>
    <w:rsid w:val="00D8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Оверчук Анна Владиславовна</dc:creator>
  <cp:lastModifiedBy>Оверчук Анна Владиславовна</cp:lastModifiedBy>
  <cp:revision>2</cp:revision>
  <dcterms:created xsi:type="dcterms:W3CDTF">2025-03-11T14:12:00Z</dcterms:created>
  <dcterms:modified xsi:type="dcterms:W3CDTF">2025-03-11T14:12:00Z</dcterms:modified>
</cp:coreProperties>
</file>