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eastAsia="Calibri"/>
          <w:b/>
          <w:b/>
          <w:sz w:val="28"/>
          <w:szCs w:val="28"/>
          <w:lang w:eastAsia="en-US"/>
        </w:rPr>
      </w:pPr>
      <w:r>
        <w:rPr>
          <w:rFonts w:eastAsia="Calibri"/>
          <w:b/>
          <w:spacing w:val="60"/>
          <w:sz w:val="28"/>
          <w:szCs w:val="28"/>
          <w:lang w:eastAsia="en-US"/>
        </w:rPr>
        <w:t>ЗАЯВКА</w:t>
      </w:r>
    </w:p>
    <w:p>
      <w:pPr>
        <w:pStyle w:val="Normal"/>
        <w:jc w:val="center"/>
        <w:rPr>
          <w:rFonts w:eastAsia="Calibri"/>
          <w:b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Инициативный проект, выдвигаемый для получения финансовой поддержки за счет областного бюджета (далее – инициативный проект) </w:t>
      </w:r>
    </w:p>
    <w:p>
      <w:pPr>
        <w:pStyle w:val="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ind w:firstLine="709"/>
        <w:jc w:val="center"/>
        <w:rPr/>
      </w:pPr>
      <w:bookmarkStart w:id="0" w:name="__DdeLink__144_4247542417"/>
      <w:r>
        <w:rPr>
          <w:rFonts w:eastAsia="Calibri"/>
          <w:b/>
          <w:bCs/>
          <w:sz w:val="28"/>
          <w:szCs w:val="28"/>
          <w:lang w:eastAsia="en-US"/>
        </w:rPr>
        <w:t>«</w:t>
      </w:r>
      <w:r>
        <w:rPr>
          <w:rFonts w:eastAsia="Calibri" w:cs="Times New Roman"/>
          <w:b/>
          <w:bCs/>
          <w:color w:val="auto"/>
          <w:kern w:val="0"/>
          <w:sz w:val="28"/>
          <w:szCs w:val="28"/>
          <w:lang w:val="ru-RU" w:eastAsia="en-US" w:bidi="ar-SA"/>
        </w:rPr>
        <w:t>Благоустройство детского парка»</w:t>
      </w:r>
      <w:bookmarkEnd w:id="0"/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  <w:lang w:eastAsia="en-US"/>
        </w:rPr>
        <w:t>предполагаемый к реализации на территории  городской округ Архангельской области «Город Новодвинск»</w:t>
      </w:r>
    </w:p>
    <w:p>
      <w:pPr>
        <w:pStyle w:val="Normal"/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jc w:val="both"/>
        <w:rPr>
          <w:rFonts w:ascii="Courier New" w:hAnsi="Courier New" w:cs="Courier New"/>
        </w:rPr>
      </w:pPr>
      <w:r>
        <w:rPr>
          <w:rFonts w:cs="Courier New" w:ascii="Courier New" w:hAnsi="Courier New"/>
        </w:rPr>
      </w:r>
      <w:bookmarkStart w:id="1" w:name="_GoBack"/>
      <w:bookmarkStart w:id="2" w:name="_GoBack"/>
      <w:bookmarkEnd w:id="2"/>
    </w:p>
    <w:p>
      <w:pPr>
        <w:pStyle w:val="Normal"/>
        <w:jc w:val="both"/>
        <w:rPr/>
      </w:pPr>
      <w:r>
        <w:rPr>
          <w:sz w:val="28"/>
          <w:szCs w:val="28"/>
        </w:rPr>
        <w:t xml:space="preserve">1. Инициатор проекта (фамилия, имя, отчество (при наличии), контактные данные):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2. Указание на территорию муниципального образования Архангельской области или его часть, в границах которой будет реализовываться инициативный проект: </w:t>
      </w:r>
      <w:r>
        <w:rPr>
          <w:sz w:val="28"/>
          <w:szCs w:val="28"/>
          <w:u w:val="single"/>
        </w:rPr>
        <w:t xml:space="preserve">территория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 xml:space="preserve">детского парка в городе Новодвинске        </w:t>
      </w:r>
    </w:p>
    <w:p>
      <w:pPr>
        <w:pStyle w:val="Normal"/>
        <w:jc w:val="both"/>
        <w:rPr>
          <w:rFonts w:ascii="Courier New" w:hAnsi="Courier New" w:cs="Courier New"/>
          <w:sz w:val="16"/>
        </w:rPr>
      </w:pPr>
      <w:r>
        <w:rPr>
          <w:rFonts w:cs="Courier New" w:ascii="Courier New" w:hAnsi="Courier New"/>
          <w:sz w:val="16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3. Наименование (направление) инициативного проекта: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Благоустройство</w:t>
      </w:r>
    </w:p>
    <w:p>
      <w:pPr>
        <w:pStyle w:val="ListParagraph"/>
        <w:shd w:val="clear" w:color="auto" w:fill="FFFFFF"/>
        <w:ind w:lef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>4. Описание проблемы, решение которой имеет приоритетное значение для жителей муниципального образования Архангельской области или его части:</w:t>
      </w:r>
    </w:p>
    <w:p>
      <w:pPr>
        <w:pStyle w:val="Normal"/>
        <w:jc w:val="both"/>
        <w:rPr/>
      </w:pPr>
      <w:r>
        <w:rPr>
          <w:sz w:val="28"/>
          <w:szCs w:val="28"/>
        </w:rPr>
        <w:tab/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Детский парк - центр города Новодвинска. В парке всегда много жителей, его посещают дети, учащиеся школ и родители с маленькими детьми. В доступности от парка располагаются МОУ «Новодвинская гимназия», МОУ «СОШ № 1», МУК «Новодвинский городской культурный центр» и детская поликлиника ГБУЗ АО «Новодвинская центральная городская больница».</w:t>
      </w:r>
    </w:p>
    <w:p>
      <w:pPr>
        <w:pStyle w:val="Normal"/>
        <w:jc w:val="both"/>
        <w:rPr/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ab/>
        <w:t xml:space="preserve">В настоящее время территория парка имеет незаконченное благоустройство, не хватает малых архитектурных форм для детей в виде скульптур из сказок. </w:t>
      </w:r>
    </w:p>
    <w:p>
      <w:pPr>
        <w:pStyle w:val="Normal"/>
        <w:jc w:val="both"/>
        <w:rPr/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ab/>
        <w:t>А благоустройство территории парка сказочными персонажами придаст колоритность парку.</w:t>
      </w:r>
    </w:p>
    <w:p>
      <w:pPr>
        <w:pStyle w:val="Normal"/>
        <w:jc w:val="both"/>
        <w:rPr/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ab/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5. Обоснование предложений по разрешению указанной проблемы, суть и основные характеристики инициативного проекта: зонирование территории парка, т. е. установление деревянных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персонажей,</w:t>
      </w:r>
      <w:r>
        <w:rPr>
          <w:sz w:val="28"/>
          <w:szCs w:val="28"/>
        </w:rPr>
        <w:t xml:space="preserve"> создаст сказочную атмосферу для детей, внимание и интерес.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>6. Описание ожидаемого результата (ожидаемых результатов) реализации инициативного проекта:</w:t>
      </w:r>
    </w:p>
    <w:p>
      <w:pPr>
        <w:pStyle w:val="Normal"/>
        <w:jc w:val="both"/>
        <w:rPr/>
      </w:pPr>
      <w:r>
        <w:rPr>
          <w:sz w:val="28"/>
          <w:szCs w:val="28"/>
        </w:rPr>
        <w:tab/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Дети получат </w:t>
      </w:r>
      <w:r>
        <w:rPr>
          <w:sz w:val="28"/>
          <w:szCs w:val="28"/>
        </w:rPr>
        <w:t xml:space="preserve">впечатления и эмоции, познакомятся с героями сказок, а родители - возможность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вспомнить с</w:t>
      </w:r>
      <w:r>
        <w:rPr>
          <w:sz w:val="28"/>
          <w:szCs w:val="28"/>
        </w:rPr>
        <w:t>вое детство.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>
          <w:rFonts w:eastAsia="Calibri"/>
          <w:spacing w:val="-10"/>
          <w:sz w:val="28"/>
          <w:szCs w:val="28"/>
          <w:lang w:eastAsia="en-US"/>
        </w:rPr>
        <w:t>7. Предварительный расчет необходимых расходов на реализацию инициативного</w:t>
      </w:r>
      <w:r>
        <w:rPr>
          <w:rFonts w:eastAsia="Calibri"/>
          <w:sz w:val="28"/>
          <w:szCs w:val="28"/>
          <w:lang w:eastAsia="en-US"/>
        </w:rPr>
        <w:t xml:space="preserve"> проекта:</w:t>
      </w:r>
    </w:p>
    <w:p>
      <w:pPr>
        <w:pStyle w:val="Normal"/>
        <w:rPr>
          <w:rFonts w:ascii="Courier New" w:hAnsi="Courier New" w:cs="Courier New"/>
          <w:sz w:val="28"/>
          <w:szCs w:val="28"/>
        </w:rPr>
      </w:pPr>
      <w:r>
        <w:rPr>
          <w:rFonts w:cs="Courier New" w:ascii="Courier New" w:hAnsi="Courier New"/>
          <w:sz w:val="28"/>
          <w:szCs w:val="28"/>
        </w:rPr>
        <w:t>______________________________________________________</w:t>
      </w:r>
    </w:p>
    <w:p>
      <w:pPr>
        <w:pStyle w:val="Normal"/>
        <w:rPr/>
      </w:pPr>
      <w:r>
        <w:rPr>
          <w:rFonts w:eastAsia="Calibri" w:ascii="Calibri" w:hAnsi="Calibri"/>
          <w:sz w:val="22"/>
          <w:szCs w:val="22"/>
          <w:lang w:eastAsia="en-US"/>
        </w:rPr>
        <w:t xml:space="preserve"> </w:t>
      </w:r>
      <w:r>
        <w:rPr>
          <w:rFonts w:cs="Courier New" w:ascii="Courier New" w:hAnsi="Courier New"/>
          <w:sz w:val="28"/>
          <w:szCs w:val="28"/>
        </w:rPr>
        <w:t>______________________________________________________</w:t>
      </w:r>
    </w:p>
    <w:p>
      <w:pPr>
        <w:pStyle w:val="Normal"/>
        <w:jc w:val="both"/>
        <w:rPr>
          <w:rFonts w:ascii="Courier New" w:hAnsi="Courier New" w:cs="Courier New"/>
        </w:rPr>
      </w:pPr>
      <w:r>
        <w:rPr>
          <w:rFonts w:cs="Courier New" w:ascii="Courier New" w:hAnsi="Courier New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>8. Количество граждан, принявших участие в выдвижении инициативного проекта: 10 человек — инициативная группа.</w:t>
      </w:r>
    </w:p>
    <w:p>
      <w:pPr>
        <w:pStyle w:val="Normal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>9. Планируемые источники финансирования проекта:</w:t>
      </w:r>
    </w:p>
    <w:p>
      <w:pPr>
        <w:pStyle w:val="Normal"/>
        <w:jc w:val="both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</w:p>
    <w:tbl>
      <w:tblPr>
        <w:tblW w:w="5000" w:type="pct"/>
        <w:jc w:val="left"/>
        <w:tblInd w:w="0" w:type="dxa"/>
        <w:tblCellMar>
          <w:top w:w="0" w:type="dxa"/>
          <w:left w:w="62" w:type="dxa"/>
          <w:bottom w:w="0" w:type="dxa"/>
          <w:right w:w="62" w:type="dxa"/>
        </w:tblCellMar>
        <w:tblLook w:firstRow="1" w:noVBand="1" w:lastRow="0" w:firstColumn="1" w:lastColumn="0" w:noHBand="0" w:val="04a0"/>
      </w:tblPr>
      <w:tblGrid>
        <w:gridCol w:w="633"/>
        <w:gridCol w:w="5046"/>
        <w:gridCol w:w="1"/>
        <w:gridCol w:w="1657"/>
        <w:gridCol w:w="1"/>
        <w:gridCol w:w="2016"/>
      </w:tblGrid>
      <w:tr>
        <w:trPr/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№</w:t>
            </w:r>
          </w:p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п/п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Вид источника 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Сумма</w:t>
            </w:r>
          </w:p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(тыс. рублей)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Доля в общей сумме проекта (процентов)</w:t>
            </w:r>
          </w:p>
        </w:tc>
      </w:tr>
      <w:tr>
        <w:trPr/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</w:tr>
      <w:tr>
        <w:trPr/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Средства областного бюджета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Times New Roman"/>
                <w:color w:val="auto"/>
                <w:kern w:val="0"/>
                <w:sz w:val="20"/>
                <w:szCs w:val="28"/>
                <w:lang w:val="ru-RU" w:eastAsia="en-US" w:bidi="ar-SA"/>
              </w:rPr>
              <w:t>9 500 000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95</w:t>
            </w:r>
          </w:p>
        </w:tc>
      </w:tr>
      <w:tr>
        <w:trPr/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2.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Средства местного  бюджета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0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kern w:val="0"/>
                <w:sz w:val="20"/>
                <w:szCs w:val="28"/>
                <w:lang w:val="ru-RU" w:eastAsia="en-US" w:bidi="ar-SA"/>
              </w:rPr>
              <w:t>500 000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</w:t>
            </w:r>
          </w:p>
        </w:tc>
      </w:tr>
      <w:tr>
        <w:trPr/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3.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Средства физических лиц, поступившие </w:t>
            </w:r>
          </w:p>
          <w:p>
            <w:pPr>
              <w:pStyle w:val="Normal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в местный бюджет 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</w:p>
        </w:tc>
      </w:tr>
      <w:tr>
        <w:trPr/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bookmarkStart w:id="3" w:name="P398"/>
            <w:bookmarkEnd w:id="3"/>
            <w:r>
              <w:rPr>
                <w:rFonts w:eastAsia="Calibri"/>
                <w:szCs w:val="28"/>
                <w:lang w:eastAsia="en-US"/>
              </w:rPr>
              <w:t>4.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Средства юридических лиц и индивидуальных предпринимателей, поступившие в местный бюджет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</w:p>
        </w:tc>
      </w:tr>
      <w:tr>
        <w:trPr/>
        <w:tc>
          <w:tcPr>
            <w:tcW w:w="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5.</w:t>
            </w:r>
          </w:p>
        </w:tc>
        <w:tc>
          <w:tcPr>
            <w:tcW w:w="5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Сведения о планируемом (возможном) имущественном и (или) трудовом участии заинтересованных лиц в реализации инициативного проекта</w:t>
            </w:r>
          </w:p>
        </w:tc>
        <w:tc>
          <w:tcPr>
            <w:tcW w:w="165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0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</w:p>
        </w:tc>
      </w:tr>
      <w:tr>
        <w:trPr/>
        <w:tc>
          <w:tcPr>
            <w:tcW w:w="5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Times New Roman"/>
                <w:color w:val="auto"/>
                <w:kern w:val="0"/>
                <w:sz w:val="20"/>
                <w:szCs w:val="28"/>
                <w:lang w:val="ru-RU" w:eastAsia="en-US" w:bidi="ar-SA"/>
              </w:rPr>
              <w:t>10</w:t>
            </w:r>
            <w:r>
              <w:rPr>
                <w:rFonts w:eastAsia="Calibri"/>
                <w:szCs w:val="28"/>
                <w:lang w:eastAsia="en-US"/>
              </w:rPr>
              <w:t xml:space="preserve"> 000 000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</w:tbl>
    <w:p>
      <w:pPr>
        <w:pStyle w:val="Normal"/>
        <w:jc w:val="both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</w:p>
    <w:p>
      <w:pPr>
        <w:pStyle w:val="Normal"/>
        <w:widowControl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  <w:lang w:eastAsia="en-US"/>
        </w:rPr>
        <w:t>10. Планируемые сроки реализации инициативного проекта: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  <w:lang w:eastAsia="en-US"/>
        </w:rPr>
        <w:t xml:space="preserve">с 01.02.2024 по </w:t>
      </w:r>
      <w:r>
        <w:rPr>
          <w:rFonts w:eastAsia="Calibri" w:cs="Times New Roman"/>
          <w:sz w:val="28"/>
          <w:szCs w:val="28"/>
          <w:lang w:eastAsia="en-US"/>
        </w:rPr>
        <w:t>30.11.</w:t>
      </w:r>
      <w:r>
        <w:rPr>
          <w:rFonts w:eastAsia="Calibri"/>
          <w:sz w:val="28"/>
          <w:szCs w:val="28"/>
          <w:lang w:eastAsia="en-US"/>
        </w:rPr>
        <w:t>2024;</w:t>
      </w:r>
    </w:p>
    <w:p>
      <w:pPr>
        <w:pStyle w:val="Normal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widowControl/>
        <w:shd w:val="clear" w:color="auto" w:fill="FFFFFF"/>
        <w:jc w:val="both"/>
        <w:rPr/>
      </w:pPr>
      <w:r>
        <w:rPr>
          <w:rFonts w:eastAsia="Calibri"/>
          <w:sz w:val="28"/>
          <w:szCs w:val="28"/>
          <w:lang w:eastAsia="en-US"/>
        </w:rPr>
        <w:t xml:space="preserve">11. </w:t>
      </w:r>
      <w:r>
        <w:rPr>
          <w:sz w:val="28"/>
          <w:szCs w:val="28"/>
        </w:rPr>
        <w:t xml:space="preserve">Численность населения на территории реализации инициативного проекта: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15 000</w:t>
      </w:r>
      <w:r>
        <w:rPr>
          <w:sz w:val="28"/>
          <w:szCs w:val="28"/>
        </w:rPr>
        <w:t xml:space="preserve"> человек.</w:t>
      </w:r>
    </w:p>
    <w:p>
      <w:pPr>
        <w:pStyle w:val="Normal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>12. Дополнительная информация и комментарии (при необходимости).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«31» августа 2023 года                                                    </w:t>
      </w:r>
    </w:p>
    <w:p>
      <w:pPr>
        <w:pStyle w:val="Normal"/>
        <w:ind w:left="3828" w:hanging="0"/>
        <w:jc w:val="center"/>
        <w:rPr/>
      </w:pPr>
      <w:r>
        <w:rPr/>
        <w:t>(фамилия, имя, отчество (при наличии) инициатора проекта/представителя инициативной группы, которому делегированы полномочия представлять интересы инициативной группы)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466de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466de"/>
    <w:rPr>
      <w:rFonts w:ascii="Segoe UI" w:hAnsi="Segoe UI" w:eastAsia="Times New Roman" w:cs="Segoe UI"/>
      <w:sz w:val="18"/>
      <w:szCs w:val="18"/>
      <w:lang w:eastAsia="ru-RU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paragraph" w:styleId="Style16" w:customStyle="1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7466de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7466de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Application>LibreOffice/6.2.8.2$Windows_x86 LibreOffice_project/f82ddfca21ebc1e222a662a32b25c0c9d20169ee</Application>
  <Pages>3</Pages>
  <Words>365</Words>
  <Characters>2669</Characters>
  <CharactersWithSpaces>3057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2023-06-29T11:07:00Z</dcterms:created>
  <dc:creator>Усова Татьяна Владимировна</dc:creator>
  <dc:description/>
  <dc:language>ru-RU</dc:language>
  <cp:lastModifiedBy/>
  <cp:lastPrinted>2023-09-07T11:20:21Z</cp:lastPrinted>
  <dcterms:modified xsi:type="dcterms:W3CDTF">2023-09-07T11:56:08Z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