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1C" w:rsidRDefault="006D554C">
      <w:pPr>
        <w:pStyle w:val="ConsPlusNonformat"/>
        <w:jc w:val="center"/>
      </w:pPr>
      <w:bookmarkStart w:id="0" w:name="P39"/>
      <w:bookmarkEnd w:id="0"/>
      <w:r>
        <w:rPr>
          <w:rFonts w:ascii="Times New Roman" w:hAnsi="Times New Roman" w:cs="Times New Roman"/>
          <w:b/>
          <w:sz w:val="26"/>
          <w:szCs w:val="26"/>
        </w:rPr>
        <w:t>Извещение о начале выполнения комплексных кадастровых работ</w:t>
      </w:r>
    </w:p>
    <w:p w:rsidR="00DC411C" w:rsidRDefault="00DC411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6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9"/>
        <w:gridCol w:w="5529"/>
      </w:tblGrid>
      <w:tr w:rsidR="00DC411C">
        <w:tc>
          <w:tcPr>
            <w:tcW w:w="4739" w:type="dxa"/>
            <w:shd w:val="clear" w:color="auto" w:fill="auto"/>
          </w:tcPr>
          <w:p w:rsidR="00DC411C" w:rsidRDefault="006D554C">
            <w:pPr>
              <w:pStyle w:val="ConsPlusNormal"/>
              <w:jc w:val="right"/>
            </w:pPr>
            <w:bookmarkStart w:id="1" w:name="P55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Кому: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auto"/>
          </w:tcPr>
          <w:p w:rsidR="00DC411C" w:rsidRDefault="00DC4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DC411C">
        <w:tc>
          <w:tcPr>
            <w:tcW w:w="4739" w:type="dxa"/>
            <w:shd w:val="clear" w:color="auto" w:fill="auto"/>
          </w:tcPr>
          <w:p w:rsidR="00DC411C" w:rsidRDefault="006D554C">
            <w:pPr>
              <w:pStyle w:val="ConsPlusNormal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C411C" w:rsidRDefault="00DC4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DC411C" w:rsidRDefault="00DC41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1. В период с «18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2024 г. по «02</w:t>
      </w:r>
      <w:r>
        <w:rPr>
          <w:rFonts w:ascii="Times New Roman" w:hAnsi="Times New Roman" w:cs="Times New Roman"/>
          <w:sz w:val="26"/>
          <w:szCs w:val="26"/>
        </w:rPr>
        <w:t>» дека</w:t>
      </w:r>
      <w:r>
        <w:rPr>
          <w:rFonts w:ascii="Times New Roman" w:hAnsi="Times New Roman" w:cs="Times New Roman"/>
          <w:sz w:val="26"/>
          <w:szCs w:val="26"/>
        </w:rPr>
        <w:t xml:space="preserve">бря 2024 г. в отношении объектов недвижимости, расположенных на территории: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Архангельская область,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. Новодвинск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(указываются </w:t>
      </w:r>
      <w:r>
        <w:rPr>
          <w:rFonts w:ascii="Times New Roman" w:hAnsi="Times New Roman" w:cs="Times New Roman"/>
          <w:sz w:val="16"/>
          <w:szCs w:val="16"/>
        </w:rPr>
        <w:t>сведения о территории, в границах которой будут выполняться комплексные кадастровые работы)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будут выполняться комплексные кадастровые работы в соответствии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с муниципальным контрактом от 18</w:t>
      </w:r>
      <w:r>
        <w:rPr>
          <w:rFonts w:ascii="Times New Roman" w:hAnsi="Times New Roman" w:cs="Times New Roman"/>
          <w:sz w:val="26"/>
          <w:szCs w:val="26"/>
          <w:u w:val="single"/>
        </w:rPr>
        <w:t>.03</w:t>
      </w:r>
      <w:r>
        <w:rPr>
          <w:rFonts w:ascii="Times New Roman" w:hAnsi="Times New Roman" w:cs="Times New Roman"/>
          <w:sz w:val="26"/>
          <w:szCs w:val="26"/>
          <w:u w:val="single"/>
        </w:rPr>
        <w:t>.2024 № 11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(указываются наименование,</w:t>
      </w:r>
      <w:r>
        <w:rPr>
          <w:rFonts w:ascii="Times New Roman" w:hAnsi="Times New Roman" w:cs="Times New Roman"/>
          <w:sz w:val="16"/>
          <w:szCs w:val="16"/>
        </w:rPr>
        <w:t xml:space="preserve"> дата, номер документа, на основании которого выполняются комплексные кадастровые работы)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администрация городского округа Архангельской области «Город Новодвинск»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163900, Архангельская область,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Новодвинск, ул. Фронтовых бригад, д. 6, корпус 1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 w:cs="Times New Roman"/>
          <w:sz w:val="26"/>
          <w:szCs w:val="26"/>
          <w:u w:val="single"/>
        </w:rPr>
        <w:t>a.zaborskaya@novadmin.ru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>
        <w:rPr>
          <w:rFonts w:ascii="Times New Roman" w:hAnsi="Times New Roman" w:cs="Times New Roman"/>
          <w:sz w:val="26"/>
          <w:szCs w:val="26"/>
          <w:u w:val="single"/>
        </w:rPr>
        <w:t>(81852) 51255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со стороны исполнителя: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и (в  случае,  если имеется) сокращенное наименование юридического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_______________________________________________________;</w:t>
      </w:r>
      <w:proofErr w:type="gramEnd"/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(если документ, на основании которого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выполняются комплексные кадастровые работы заключен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 юридическим лицом)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кадастрового инженера: </w:t>
      </w:r>
      <w:r>
        <w:rPr>
          <w:rFonts w:ascii="Times New Roman" w:hAnsi="Times New Roman" w:cs="Times New Roman"/>
          <w:sz w:val="26"/>
          <w:szCs w:val="26"/>
          <w:u w:val="single"/>
        </w:rPr>
        <w:t>Чурбанов Андрей Иго</w:t>
      </w:r>
      <w:r>
        <w:rPr>
          <w:rFonts w:ascii="Times New Roman" w:hAnsi="Times New Roman" w:cs="Times New Roman"/>
          <w:sz w:val="26"/>
          <w:szCs w:val="26"/>
          <w:u w:val="single"/>
        </w:rPr>
        <w:t>ревич;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инженеров, членом которой является кадастровый инженер: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Саморегулируемая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организация в сфере кадастровой</w:t>
      </w:r>
      <w:r>
        <w:rPr>
          <w:rFonts w:ascii="Times New Roman" w:hAnsi="Times New Roman" w:cs="Times New Roman"/>
          <w:sz w:val="26"/>
          <w:szCs w:val="26"/>
          <w:u w:val="single"/>
        </w:rPr>
        <w:tab/>
        <w:t xml:space="preserve"> деятельности Ассоциация «Профессиональный центр кадастровых инженеров»;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уникальный регист</w:t>
      </w:r>
      <w:r>
        <w:rPr>
          <w:rFonts w:ascii="Times New Roman" w:hAnsi="Times New Roman" w:cs="Times New Roman"/>
          <w:sz w:val="26"/>
          <w:szCs w:val="26"/>
        </w:rPr>
        <w:t xml:space="preserve">рационный номер члена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 в реестре членов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инженеров: </w:t>
      </w:r>
      <w:r>
        <w:rPr>
          <w:rFonts w:ascii="Times New Roman" w:hAnsi="Times New Roman" w:cs="Times New Roman"/>
          <w:sz w:val="26"/>
          <w:szCs w:val="26"/>
          <w:u w:val="single"/>
        </w:rPr>
        <w:t>554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инженеров: </w:t>
      </w:r>
      <w:r>
        <w:rPr>
          <w:rFonts w:ascii="Times New Roman" w:hAnsi="Times New Roman" w:cs="Times New Roman"/>
          <w:sz w:val="26"/>
          <w:szCs w:val="26"/>
          <w:u w:val="single"/>
        </w:rPr>
        <w:t>25.08.2016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>
        <w:rPr>
          <w:rFonts w:ascii="Times New Roman" w:hAnsi="Times New Roman" w:cs="Times New Roman"/>
          <w:sz w:val="26"/>
          <w:szCs w:val="26"/>
          <w:u w:val="single"/>
        </w:rPr>
        <w:t>163527, Архангельская область, Приморский район, д. Пустошь,                 д. 51, кв. 2;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churbanov.andrey@yandex.ru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>
        <w:rPr>
          <w:rFonts w:ascii="Times New Roman" w:hAnsi="Times New Roman" w:cs="Times New Roman"/>
          <w:sz w:val="26"/>
          <w:szCs w:val="26"/>
          <w:u w:val="single"/>
        </w:rPr>
        <w:t>+79115620685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411C" w:rsidRDefault="006D554C">
      <w:pPr>
        <w:pStyle w:val="ConsPlusNonformat"/>
        <w:ind w:firstLine="709"/>
        <w:jc w:val="both"/>
      </w:pPr>
      <w:bookmarkStart w:id="2" w:name="P84"/>
      <w:bookmarkEnd w:id="2"/>
      <w:proofErr w:type="gramStart"/>
      <w:r>
        <w:rPr>
          <w:rFonts w:ascii="Times New Roman" w:hAnsi="Times New Roman" w:cs="Times New Roman"/>
          <w:sz w:val="26"/>
          <w:szCs w:val="26"/>
        </w:rPr>
        <w:t>2.Правообладатели объектов недвижимости, к</w:t>
      </w:r>
      <w:r>
        <w:rPr>
          <w:rFonts w:ascii="Times New Roman" w:hAnsi="Times New Roman" w:cs="Times New Roman"/>
          <w:sz w:val="26"/>
          <w:szCs w:val="26"/>
        </w:rPr>
        <w:t xml:space="preserve">оторые считаются в соответствии                    с </w:t>
      </w:r>
      <w:hyperlink r:id="rId5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69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от 13 июля 2015 года № 218-ФЗ                                   «О государственной регистрации недвижимости» ранее учтенными или сведения                         о которых в соответствии с </w:t>
      </w:r>
      <w:hyperlink r:id="rId6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9 статьи 69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2015 года  № 218-ФЗ «О государственной регистрации недвижимости» могут быть внесены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в Единый государственный реестр недвижимости как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ранее учтенных в случае  отсутствия в Едином государственном реестре недвижимости сведений о таких объектах недвижимости, вправе предоставить указанному в </w:t>
      </w:r>
      <w:hyperlink w:anchor="P55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извещения о на</w:t>
      </w:r>
      <w:r>
        <w:rPr>
          <w:rFonts w:ascii="Times New Roman" w:hAnsi="Times New Roman" w:cs="Times New Roman"/>
          <w:sz w:val="26"/>
          <w:szCs w:val="26"/>
        </w:rPr>
        <w:t xml:space="preserve">чале выполнения комплексных кадастровых работ кадастровому инженеру - исполнителю  комплексных кадастровых работ имеющиеся у них материалы и документы в отношении  таких объектов недвижимости, а также заверенные в порядке, установленном </w:t>
      </w:r>
      <w:hyperlink r:id="rId7">
        <w:r>
          <w:rPr>
            <w:rFonts w:ascii="Times New Roman" w:hAnsi="Times New Roman" w:cs="Times New Roman"/>
            <w:color w:val="0000FF"/>
            <w:sz w:val="26"/>
            <w:szCs w:val="26"/>
          </w:rPr>
          <w:t>частями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             и </w:t>
      </w:r>
      <w:hyperlink r:id="rId8">
        <w:r>
          <w:rPr>
            <w:rFonts w:ascii="Times New Roman" w:hAnsi="Times New Roman" w:cs="Times New Roman"/>
            <w:color w:val="0000FF"/>
            <w:sz w:val="26"/>
            <w:szCs w:val="26"/>
          </w:rPr>
          <w:t>9 статьи 21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июля 2015 года N 218-ФЗ «О государственной </w:t>
      </w:r>
      <w:r>
        <w:rPr>
          <w:rFonts w:ascii="Times New Roman" w:hAnsi="Times New Roman" w:cs="Times New Roman"/>
          <w:sz w:val="26"/>
          <w:szCs w:val="26"/>
        </w:rPr>
        <w:lastRenderedPageBreak/>
        <w:t>регистрации недвижимости», копии документов, устанавливающих или подтверждающи</w:t>
      </w:r>
      <w:r>
        <w:rPr>
          <w:rFonts w:ascii="Times New Roman" w:hAnsi="Times New Roman" w:cs="Times New Roman"/>
          <w:sz w:val="26"/>
          <w:szCs w:val="26"/>
        </w:rPr>
        <w:t>х права на указанные объекты недвижимости.</w:t>
      </w:r>
    </w:p>
    <w:p w:rsidR="00DC411C" w:rsidRDefault="006D554C">
      <w:pPr>
        <w:pStyle w:val="ConsPlusNonformat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3.Правообладатели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</w:t>
      </w:r>
      <w:r>
        <w:rPr>
          <w:rFonts w:ascii="Times New Roman" w:hAnsi="Times New Roman" w:cs="Times New Roman"/>
          <w:sz w:val="26"/>
          <w:szCs w:val="26"/>
        </w:rPr>
        <w:t xml:space="preserve">х кадастровых работ (опубликовано на официальном сайте администрации муниципального образования «Город Новодвинск» -  </w:t>
      </w:r>
      <w:r>
        <w:rPr>
          <w:rFonts w:ascii="Times New Roman" w:hAnsi="Times New Roman" w:cs="Times New Roman"/>
          <w:sz w:val="26"/>
          <w:szCs w:val="26"/>
        </w:rPr>
        <w:t>https://novadmin.gosuslugi.ru</w:t>
      </w:r>
      <w:r>
        <w:rPr>
          <w:rFonts w:ascii="Times New Roman" w:hAnsi="Times New Roman" w:cs="Times New Roman"/>
          <w:sz w:val="26"/>
          <w:szCs w:val="26"/>
        </w:rPr>
        <w:t xml:space="preserve">) вправе предоставить кадастровому инженеру - исполнителю комплексных кадастровых работ, указанному в </w:t>
      </w:r>
      <w:hyperlink w:anchor="P55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работ,  по указанному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w:anchor="P84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 работ адресу сведения об адресе электронной почты и (или) почтов</w:t>
      </w:r>
      <w:r>
        <w:rPr>
          <w:rFonts w:ascii="Times New Roman" w:hAnsi="Times New Roman" w:cs="Times New Roman"/>
          <w:sz w:val="26"/>
          <w:szCs w:val="26"/>
        </w:rPr>
        <w:t xml:space="preserve">ом адресе, по которым 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 объекта недвижимости (далее - контактный адрес правообладателя), для </w:t>
      </w:r>
      <w:r>
        <w:rPr>
          <w:rFonts w:ascii="Times New Roman" w:hAnsi="Times New Roman" w:cs="Times New Roman"/>
          <w:sz w:val="26"/>
          <w:szCs w:val="26"/>
        </w:rPr>
        <w:t>внесения в Единый государственный реестр недвижимости сведений о контактном адресе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правообладателя и последующего надлежащего уведомления таких лиц о завершении   подготовки проекта карты-плана территории по результатам комплексных кадастровых  работ и о п</w:t>
      </w:r>
      <w:r>
        <w:rPr>
          <w:rFonts w:ascii="Times New Roman" w:hAnsi="Times New Roman" w:cs="Times New Roman"/>
          <w:sz w:val="26"/>
          <w:szCs w:val="26"/>
        </w:rPr>
        <w:t>роведении заседания согласительной комиссии по вопросу согласования местоположения границ земельных участков.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4.Правообладатели объектов недвижимости, расположенных на территории комплексных кадастровых работ, не вправе препятствовать выполнению комплексны</w:t>
      </w:r>
      <w:r>
        <w:rPr>
          <w:rFonts w:ascii="Times New Roman" w:hAnsi="Times New Roman" w:cs="Times New Roman"/>
          <w:sz w:val="26"/>
          <w:szCs w:val="26"/>
        </w:rPr>
        <w:t>х  кадастровых работ и обязаны обеспечить доступ к указанным объектам недвижимости  исполнителю комплексных кадастровых работ в установленное графиком время.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График выполнения комплексных кадастровых работ:</w:t>
      </w:r>
    </w:p>
    <w:tbl>
      <w:tblPr>
        <w:tblW w:w="1020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5159"/>
        <w:gridCol w:w="4482"/>
      </w:tblGrid>
      <w:tr w:rsidR="00DC41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6D55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411C" w:rsidRDefault="006D554C">
            <w:pPr>
              <w:pStyle w:val="ConsPlusNorma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1C" w:rsidRDefault="006D55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Место выполнения комплексных кадастровых</w:t>
            </w:r>
            <w:r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1C" w:rsidRDefault="006D55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Время выполнения комплексных кадастровых работ</w:t>
            </w:r>
          </w:p>
        </w:tc>
      </w:tr>
      <w:tr w:rsidR="00DC41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DC41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6D554C" w:rsidP="006D55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 29:26:0</w:t>
            </w:r>
            <w:r>
              <w:rPr>
                <w:rFonts w:ascii="Times New Roman" w:hAnsi="Times New Roman" w:cs="Times New Roman"/>
              </w:rPr>
              <w:t>20102</w:t>
            </w:r>
            <w:r>
              <w:rPr>
                <w:rFonts w:ascii="Times New Roman" w:hAnsi="Times New Roman" w:cs="Times New Roman"/>
              </w:rPr>
              <w:t xml:space="preserve"> в городском округе Архангельской области «Город Новодвинск»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6D554C" w:rsidP="006D554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«18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марта</w:t>
            </w:r>
            <w:r>
              <w:rPr>
                <w:rFonts w:ascii="Times New Roman" w:hAnsi="Times New Roman" w:cs="Times New Roman"/>
              </w:rPr>
              <w:t xml:space="preserve"> 2024 г. по «02</w:t>
            </w:r>
            <w:r>
              <w:rPr>
                <w:rFonts w:ascii="Times New Roman" w:hAnsi="Times New Roman" w:cs="Times New Roman"/>
              </w:rPr>
              <w:t>» дека</w:t>
            </w:r>
            <w:r>
              <w:rPr>
                <w:rFonts w:ascii="Times New Roman" w:hAnsi="Times New Roman" w:cs="Times New Roman"/>
              </w:rPr>
              <w:t>бря 2024 г.</w:t>
            </w:r>
          </w:p>
        </w:tc>
      </w:tr>
    </w:tbl>
    <w:p w:rsidR="00DC411C" w:rsidRDefault="006D55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выполнения комплексных кадастровых работ</w:t>
      </w:r>
    </w:p>
    <w:tbl>
      <w:tblPr>
        <w:tblW w:w="10206" w:type="dxa"/>
        <w:tblInd w:w="103" w:type="dxa"/>
        <w:tblCellMar>
          <w:left w:w="103" w:type="dxa"/>
        </w:tblCellMar>
        <w:tblLook w:val="04A0"/>
      </w:tblPr>
      <w:tblGrid>
        <w:gridCol w:w="528"/>
        <w:gridCol w:w="3549"/>
        <w:gridCol w:w="6129"/>
      </w:tblGrid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jc w:val="center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DejaVu Sans"/>
                <w:b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DejaVu Sans"/>
                <w:b/>
                <w:lang w:eastAsia="ar-SA"/>
              </w:rPr>
              <w:t>/</w:t>
            </w:r>
            <w:proofErr w:type="spellStart"/>
            <w:r>
              <w:rPr>
                <w:rFonts w:eastAsia="DejaVu Sans"/>
                <w:b/>
                <w:lang w:eastAsia="ar-SA"/>
              </w:rPr>
              <w:t>п</w:t>
            </w:r>
            <w:proofErr w:type="spellEnd"/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jc w:val="center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 xml:space="preserve">Даты и </w:t>
            </w:r>
            <w:r>
              <w:rPr>
                <w:rFonts w:eastAsia="DejaVu Sans"/>
                <w:b/>
                <w:lang w:eastAsia="ar-SA"/>
              </w:rPr>
              <w:t>сроки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tabs>
                <w:tab w:val="left" w:pos="316"/>
              </w:tabs>
              <w:ind w:left="360"/>
              <w:jc w:val="center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Работы</w:t>
            </w:r>
          </w:p>
        </w:tc>
      </w:tr>
      <w:tr w:rsidR="00DC411C">
        <w:trPr>
          <w:trHeight w:val="276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DC411C">
            <w:pPr>
              <w:numPr>
                <w:ilvl w:val="0"/>
                <w:numId w:val="2"/>
              </w:numPr>
              <w:ind w:left="5" w:firstLine="0"/>
              <w:jc w:val="both"/>
              <w:rPr>
                <w:rFonts w:eastAsia="DejaVu Sans"/>
                <w:lang w:eastAsia="ar-SA"/>
              </w:rPr>
            </w:pP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Подготовительный этап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1.1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10 (десяти) рабочих дней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proofErr w:type="gramStart"/>
            <w:r>
              <w:rPr>
                <w:rFonts w:eastAsia="DejaVu Sans"/>
                <w:lang w:eastAsia="ar-SA"/>
              </w:rPr>
              <w:t>с даты заключения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контракта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5"/>
              </w:numPr>
              <w:tabs>
                <w:tab w:val="left" w:pos="316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DC411C" w:rsidRDefault="006D554C">
            <w:pPr>
              <w:numPr>
                <w:ilvl w:val="0"/>
                <w:numId w:val="5"/>
              </w:numPr>
              <w:tabs>
                <w:tab w:val="left" w:pos="316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color w:val="000000"/>
              </w:rPr>
              <w:t xml:space="preserve">Получение и сбор документов, содержащих необходимые </w:t>
            </w:r>
            <w:r>
              <w:rPr>
                <w:rFonts w:eastAsia="DejaVu Sans"/>
                <w:color w:val="000000"/>
              </w:rPr>
              <w:t>для выполнения комплексных кадастровых работ исходные данные.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1.2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20 (двадцати) рабочих дней 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proofErr w:type="gramStart"/>
            <w:r>
              <w:rPr>
                <w:rFonts w:eastAsia="DejaVu Sans"/>
                <w:lang w:eastAsia="ar-SA"/>
              </w:rPr>
              <w:t>с даты заключения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контракта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6"/>
              </w:numPr>
              <w:tabs>
                <w:tab w:val="left" w:pos="271"/>
              </w:tabs>
              <w:ind w:left="-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Обследование территории комплексных кадастровых работ;</w:t>
            </w:r>
          </w:p>
          <w:p w:rsidR="00DC411C" w:rsidRDefault="006D554C">
            <w:pPr>
              <w:numPr>
                <w:ilvl w:val="0"/>
                <w:numId w:val="6"/>
              </w:numPr>
              <w:tabs>
                <w:tab w:val="left" w:pos="271"/>
              </w:tabs>
              <w:ind w:left="-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Заказчик осуществляет формирование согласительной комиссии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1.3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</w:t>
            </w:r>
            <w:r>
              <w:rPr>
                <w:rFonts w:eastAsia="DejaVu Sans"/>
                <w:lang w:eastAsia="ar-SA"/>
              </w:rPr>
              <w:t xml:space="preserve">чение 30 (тридцати) рабочих дней 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proofErr w:type="gramStart"/>
            <w:r>
              <w:rPr>
                <w:rFonts w:eastAsia="DejaVu Sans"/>
                <w:lang w:eastAsia="ar-SA"/>
              </w:rPr>
              <w:t>с даты заключения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контракта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DC411C" w:rsidRDefault="006D554C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Подача заявления об адресах </w:t>
            </w:r>
            <w:r>
              <w:rPr>
                <w:rFonts w:eastAsia="DejaVu Sans"/>
                <w:lang w:eastAsia="ar-SA"/>
              </w:rPr>
              <w:t>правообладателей и заявлений о внесении сведений о ранее учтенных объектах недвижимости в орган регистрации прав.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Этап 1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2.1</w:t>
            </w:r>
          </w:p>
          <w:p w:rsidR="00DC411C" w:rsidRDefault="00DC411C">
            <w:pPr>
              <w:rPr>
                <w:rFonts w:eastAsia="DejaVu Sans"/>
                <w:lang w:eastAsia="ar-SA"/>
              </w:rPr>
            </w:pPr>
          </w:p>
          <w:p w:rsidR="00DC411C" w:rsidRDefault="00DC411C">
            <w:pPr>
              <w:rPr>
                <w:rFonts w:eastAsia="DejaVu Sans"/>
                <w:lang w:eastAsia="ar-SA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 w:rsidP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не позднее 15</w:t>
            </w:r>
            <w:r>
              <w:rPr>
                <w:rFonts w:eastAsia="DejaVu Sans"/>
                <w:lang w:eastAsia="ar-SA"/>
              </w:rPr>
              <w:t>.06.2024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Определение координат характерных точек границ (контуров) объектов недвижимости;</w:t>
            </w:r>
          </w:p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 xml:space="preserve">Выполнение </w:t>
            </w:r>
            <w:r>
              <w:rPr>
                <w:rFonts w:eastAsia="DejaVu Sans"/>
                <w:color w:val="000000"/>
              </w:rPr>
              <w:t>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 xml:space="preserve">Подготовка проектов карт-планов территории; </w:t>
            </w:r>
          </w:p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color w:val="000000"/>
              </w:rPr>
              <w:t>Проверка карт-планов терр</w:t>
            </w:r>
            <w:r>
              <w:rPr>
                <w:rFonts w:eastAsia="DejaVu Sans"/>
                <w:color w:val="000000"/>
              </w:rPr>
              <w:t>итории на соответствие сведениям ЕГРН с использованием сервиса «Личный кабинет кадастрового инженера».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shd w:val="clear" w:color="auto" w:fill="FFFFFF"/>
              <w:tabs>
                <w:tab w:val="left" w:pos="277"/>
              </w:tabs>
              <w:suppressAutoHyphens w:val="0"/>
              <w:jc w:val="both"/>
              <w:rPr>
                <w:rFonts w:eastAsia="DejaVu Sans"/>
                <w:b/>
                <w:color w:val="000000"/>
              </w:rPr>
            </w:pPr>
            <w:r>
              <w:rPr>
                <w:rFonts w:eastAsia="DejaVu Sans"/>
                <w:b/>
                <w:lang w:eastAsia="ar-SA"/>
              </w:rPr>
              <w:t>Этап 2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3.1</w:t>
            </w:r>
          </w:p>
          <w:p w:rsidR="00DC411C" w:rsidRDefault="00DC411C">
            <w:pPr>
              <w:rPr>
                <w:rFonts w:eastAsia="DejaVu Sans"/>
                <w:lang w:eastAsia="ar-SA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 w:rsidP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>не позднее 25</w:t>
            </w:r>
            <w:r>
              <w:rPr>
                <w:rFonts w:eastAsia="DejaVu Sans"/>
                <w:lang w:eastAsia="ar-SA"/>
              </w:rPr>
              <w:t>.06.2024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4"/>
              </w:numPr>
              <w:tabs>
                <w:tab w:val="left" w:pos="277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DC411C" w:rsidRDefault="006D554C">
            <w:pPr>
              <w:numPr>
                <w:ilvl w:val="0"/>
                <w:numId w:val="4"/>
              </w:numPr>
              <w:tabs>
                <w:tab w:val="left" w:pos="277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извещения</w:t>
            </w:r>
            <w:r>
              <w:rPr>
                <w:lang w:eastAsia="ar-SA"/>
              </w:rPr>
              <w:t xml:space="preserve"> </w:t>
            </w:r>
            <w:r>
              <w:rPr>
                <w:rFonts w:eastAsia="DejaVu Sans"/>
                <w:lang w:eastAsia="ar-SA"/>
              </w:rPr>
              <w:t>о проведении заседания</w:t>
            </w:r>
            <w:r>
              <w:rPr>
                <w:rFonts w:eastAsia="DejaVu Sans"/>
                <w:lang w:eastAsia="ar-SA"/>
              </w:rPr>
              <w:t xml:space="preserve"> согласительной комиссии (Заказчик).</w:t>
            </w:r>
          </w:p>
          <w:p w:rsidR="00DC411C" w:rsidRDefault="006D554C">
            <w:pPr>
              <w:numPr>
                <w:ilvl w:val="0"/>
                <w:numId w:val="4"/>
              </w:numPr>
              <w:tabs>
                <w:tab w:val="left" w:pos="277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Проведение заседания согласительной комиссии (Заказчик)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3.2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35 (тридцати пяти) календарных дней </w:t>
            </w:r>
            <w:proofErr w:type="gramStart"/>
            <w:r>
              <w:rPr>
                <w:rFonts w:eastAsia="DejaVu Sans"/>
                <w:lang w:eastAsia="ar-SA"/>
              </w:rPr>
              <w:t>с даты</w:t>
            </w:r>
            <w:proofErr w:type="gramEnd"/>
            <w:r>
              <w:rPr>
                <w:rFonts w:eastAsia="DejaVu Sans"/>
                <w:lang w:eastAsia="ar-SA"/>
              </w:rPr>
              <w:t xml:space="preserve"> первого заседания согласительной комиссии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Прием и рассмотрение возражений относительно местоположения гра</w:t>
            </w:r>
            <w:r>
              <w:rPr>
                <w:rFonts w:eastAsia="DejaVu Sans"/>
                <w:lang w:eastAsia="ar-SA"/>
              </w:rPr>
              <w:t>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20 (двадцати) рабочих дней </w:t>
            </w:r>
            <w:proofErr w:type="gramStart"/>
            <w:r>
              <w:rPr>
                <w:rFonts w:eastAsia="DejaVu Sans"/>
                <w:lang w:eastAsia="ar-SA"/>
              </w:rPr>
              <w:t>с даты истечения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срока предоставления возражений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Оформлен</w:t>
            </w:r>
            <w:r>
              <w:rPr>
                <w:rFonts w:eastAsia="DejaVu Sans"/>
                <w:lang w:eastAsia="ar-SA"/>
              </w:rPr>
              <w:t>ие карты-плана территории в окончательной редакции.</w:t>
            </w:r>
            <w:r>
              <w:rPr>
                <w:rFonts w:eastAsia="Calibri"/>
              </w:rPr>
              <w:t xml:space="preserve"> 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Calibri"/>
              </w:rPr>
              <w:t xml:space="preserve"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</w:t>
            </w:r>
            <w:r>
              <w:rPr>
                <w:rFonts w:eastAsia="Calibri"/>
              </w:rPr>
              <w:t>необходимые для его утверждения материалы заседания согласительной комиссии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3.4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5 (пяти) рабочих дней после получения карты-плана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3.5.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3 (трех) рабочих дней </w:t>
            </w:r>
            <w:proofErr w:type="gramStart"/>
            <w:r>
              <w:rPr>
                <w:rFonts w:eastAsia="DejaVu Sans"/>
                <w:lang w:eastAsia="ar-SA"/>
              </w:rPr>
              <w:t>с даты  утверждения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карты-п</w:t>
            </w:r>
            <w:r>
              <w:rPr>
                <w:rFonts w:eastAsia="DejaVu Sans"/>
                <w:lang w:eastAsia="ar-SA"/>
              </w:rPr>
              <w:t>лана территории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en-US"/>
              </w:rPr>
            </w:pPr>
            <w:r>
              <w:rPr>
                <w:rFonts w:eastAsia="DejaVu Sans"/>
                <w:b/>
                <w:lang w:eastAsia="en-US"/>
              </w:rPr>
              <w:t>Этап 3</w:t>
            </w:r>
          </w:p>
          <w:p w:rsidR="00DC411C" w:rsidRDefault="006D554C">
            <w:pPr>
              <w:rPr>
                <w:rFonts w:eastAsia="DejaVu Sans"/>
                <w:lang w:eastAsia="en-US"/>
              </w:rPr>
            </w:pPr>
            <w:r>
              <w:rPr>
                <w:rFonts w:eastAsia="DejaVu Sans"/>
                <w:lang w:eastAsia="en-US"/>
              </w:rPr>
              <w:t>в течение 20 (двадцати) рабочих дней, но не позже 20</w:t>
            </w:r>
            <w:r>
              <w:rPr>
                <w:rFonts w:eastAsia="DejaVu Sans"/>
                <w:lang w:eastAsia="en-US"/>
              </w:rPr>
              <w:t>.11.2024</w:t>
            </w:r>
          </w:p>
          <w:p w:rsidR="00DC411C" w:rsidRDefault="00DC411C">
            <w:pPr>
              <w:rPr>
                <w:rFonts w:eastAsia="DejaVu Sans"/>
                <w:b/>
                <w:lang w:eastAsia="ar-SA"/>
              </w:rPr>
            </w:pP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tabs>
                <w:tab w:val="left" w:pos="481"/>
              </w:tabs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 Обеспечение Исполнителем устранение причин приостановления осуществл</w:t>
            </w:r>
            <w:r>
              <w:rPr>
                <w:rFonts w:eastAsia="DejaVu Sans"/>
                <w:lang w:eastAsia="ar-SA"/>
              </w:rPr>
              <w:t>ения государственного кадастрового учета при внесении сведений об объектах недвижимости в ЕГРН.</w:t>
            </w:r>
          </w:p>
          <w:p w:rsidR="00DC411C" w:rsidRDefault="006D554C">
            <w:pPr>
              <w:tabs>
                <w:tab w:val="left" w:pos="0"/>
              </w:tabs>
              <w:ind w:left="1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b/>
              </w:rPr>
            </w:pPr>
            <w:r>
              <w:rPr>
                <w:b/>
              </w:rPr>
              <w:t>Приемка работ</w:t>
            </w:r>
          </w:p>
          <w:p w:rsidR="00DC411C" w:rsidRDefault="006D554C" w:rsidP="006D554C">
            <w:pPr>
              <w:rPr>
                <w:rFonts w:eastAsia="DejaVu Sans"/>
                <w:lang w:eastAsia="en-US"/>
              </w:rPr>
            </w:pPr>
            <w:r>
              <w:t xml:space="preserve">в течение </w:t>
            </w:r>
            <w:r>
              <w:t>5 (пяти) рабочих дней, но не позже 02.12</w:t>
            </w:r>
            <w:r>
              <w:t>.2024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tabs>
                <w:tab w:val="left" w:pos="481"/>
              </w:tabs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1. </w:t>
            </w:r>
            <w:proofErr w:type="gramStart"/>
            <w:r>
              <w:rPr>
                <w:rFonts w:eastAsia="DejaVu Sans"/>
                <w:lang w:eastAsia="ar-SA"/>
              </w:rPr>
              <w:t>Документ о приемке формируется с использованием единой информационной системы в сфере закупок в день направления Заказчику извещения о готовности результатов исполнения его задания к сдаче-приемке, с соблюде</w:t>
            </w:r>
            <w:r>
              <w:rPr>
                <w:rFonts w:eastAsia="DejaVu Sans"/>
                <w:lang w:eastAsia="ar-SA"/>
              </w:rPr>
              <w:t>нием требований пунктов 1, 2 части 13 статьи 94 Федерального закона «О контрактной системе в сфере закупок товаров, работ, услуг для обеспечения государственных и муниципальных нужд»;</w:t>
            </w:r>
            <w:proofErr w:type="gramEnd"/>
          </w:p>
          <w:p w:rsidR="00DC411C" w:rsidRDefault="006D554C">
            <w:pPr>
              <w:tabs>
                <w:tab w:val="left" w:pos="481"/>
              </w:tabs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 Подписание Заказчиком акта выполненных работ.</w:t>
            </w:r>
          </w:p>
        </w:tc>
      </w:tr>
    </w:tbl>
    <w:p w:rsidR="00DC411C" w:rsidRDefault="00DC411C"/>
    <w:tbl>
      <w:tblPr>
        <w:tblW w:w="1020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68"/>
        <w:gridCol w:w="5738"/>
      </w:tblGrid>
      <w:tr w:rsidR="00DC411C">
        <w:tc>
          <w:tcPr>
            <w:tcW w:w="4468" w:type="dxa"/>
            <w:shd w:val="clear" w:color="auto" w:fill="auto"/>
          </w:tcPr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округа</w:t>
            </w:r>
          </w:p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Архангельской области </w:t>
            </w:r>
          </w:p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«Город Новодвинск»</w:t>
            </w:r>
          </w:p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экономике</w:t>
            </w:r>
          </w:p>
        </w:tc>
        <w:tc>
          <w:tcPr>
            <w:tcW w:w="5737" w:type="dxa"/>
            <w:shd w:val="clear" w:color="auto" w:fill="auto"/>
          </w:tcPr>
          <w:p w:rsidR="00DC411C" w:rsidRDefault="00DC411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11C" w:rsidRDefault="00DC411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11C" w:rsidRDefault="00DC411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11C" w:rsidRDefault="006D554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С.Н. Быков</w:t>
            </w:r>
          </w:p>
        </w:tc>
      </w:tr>
      <w:tr w:rsidR="00DC411C">
        <w:tc>
          <w:tcPr>
            <w:tcW w:w="4468" w:type="dxa"/>
            <w:shd w:val="clear" w:color="auto" w:fill="auto"/>
          </w:tcPr>
          <w:p w:rsidR="00DC411C" w:rsidRDefault="00DC41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shd w:val="clear" w:color="auto" w:fill="auto"/>
          </w:tcPr>
          <w:p w:rsidR="00DC411C" w:rsidRDefault="006D554C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:rsidR="00DC411C" w:rsidRDefault="00DC41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11C" w:rsidRDefault="00DC41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11C" w:rsidRDefault="00DC411C">
      <w:pPr>
        <w:pStyle w:val="ConsPlusNormal"/>
        <w:ind w:firstLine="709"/>
        <w:jc w:val="both"/>
      </w:pPr>
    </w:p>
    <w:sectPr w:rsidR="00DC411C" w:rsidSect="00DC411C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684"/>
    <w:multiLevelType w:val="multilevel"/>
    <w:tmpl w:val="41F6E2A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D16"/>
    <w:multiLevelType w:val="multilevel"/>
    <w:tmpl w:val="3380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1DE"/>
    <w:multiLevelType w:val="multilevel"/>
    <w:tmpl w:val="37867DE8"/>
    <w:lvl w:ilvl="0">
      <w:start w:val="1"/>
      <w:numFmt w:val="decimal"/>
      <w:lvlText w:val="%1."/>
      <w:lvlJc w:val="left"/>
      <w:pPr>
        <w:ind w:left="816" w:hanging="4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A50FE"/>
    <w:multiLevelType w:val="multilevel"/>
    <w:tmpl w:val="B6F2E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F5461"/>
    <w:multiLevelType w:val="multilevel"/>
    <w:tmpl w:val="C1BE4794"/>
    <w:lvl w:ilvl="0">
      <w:start w:val="1"/>
      <w:numFmt w:val="none"/>
      <w:pStyle w:val="Heading5"/>
      <w:suff w:val="nothing"/>
      <w:lvlText w:val=""/>
      <w:lvlJc w:val="left"/>
      <w:pPr>
        <w:ind w:left="432" w:hanging="432"/>
      </w:pPr>
      <w:rPr>
        <w:rFonts w:cs="Symbol"/>
        <w:b w:val="0"/>
        <w:bCs w:val="0"/>
        <w:i w:val="0"/>
        <w:iCs w:val="0"/>
        <w:color w:val="000000"/>
        <w:spacing w:val="-7"/>
        <w:sz w:val="24"/>
        <w:szCs w:val="24"/>
        <w:lang w:val="ru-RU" w:eastAsia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3B92073"/>
    <w:multiLevelType w:val="multilevel"/>
    <w:tmpl w:val="0F44F8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F0A79"/>
    <w:multiLevelType w:val="multilevel"/>
    <w:tmpl w:val="E69476E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C411C"/>
    <w:rsid w:val="006D554C"/>
    <w:rsid w:val="00DC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58"/>
    <w:pPr>
      <w:suppressAutoHyphens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qFormat/>
    <w:rsid w:val="008A582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customStyle="1" w:styleId="-">
    <w:name w:val="Интернет-ссылка"/>
    <w:rsid w:val="00151458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qFormat/>
    <w:rsid w:val="008A5821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paragraph" w:customStyle="1" w:styleId="a3">
    <w:name w:val="Заголовок"/>
    <w:basedOn w:val="a"/>
    <w:next w:val="a4"/>
    <w:qFormat/>
    <w:rsid w:val="00DC41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C411C"/>
    <w:pPr>
      <w:spacing w:after="140" w:line="276" w:lineRule="auto"/>
    </w:pPr>
  </w:style>
  <w:style w:type="paragraph" w:styleId="a5">
    <w:name w:val="List"/>
    <w:basedOn w:val="a4"/>
    <w:rsid w:val="00DC411C"/>
    <w:rPr>
      <w:rFonts w:cs="Mangal"/>
    </w:rPr>
  </w:style>
  <w:style w:type="paragraph" w:customStyle="1" w:styleId="Caption">
    <w:name w:val="Caption"/>
    <w:basedOn w:val="a"/>
    <w:qFormat/>
    <w:rsid w:val="00DC41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C411C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87BE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87BEC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487BE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487BEC"/>
    <w:pPr>
      <w:widowControl w:val="0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3CB1431D3A64E9CFAA407D3409287DAB6B3DDFEC92028D56E12D3DA8ADF92CF110D8FF1B93F6E8735535B01336F15765F9166D8AA454EI42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53CB1431D3A64E9CFAA407D3409287DAB6B3DDFEC92028D56E12D3DA8ADF92CF110D8FF1B93F6D8535535B01336F15765F9166D8AA454EI42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53CB1431D3A64E9CFAA407D3409287DAB6B3DDFEC92028D56E12D3DA8ADF92CF110D8FF1B9356D8135535B01336F15765F9166D8AA454EI424H" TargetMode="External"/><Relationship Id="rId5" Type="http://schemas.openxmlformats.org/officeDocument/2006/relationships/hyperlink" Target="consultantplus://offline/ref=0153CB1431D3A64E9CFAA407D3409287DAB6B3DDFEC92028D56E12D3DA8ADF92CF110D8FF1B934658435535B01336F15765F9166D8AA454EI42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</dc:creator>
  <dc:description/>
  <cp:lastModifiedBy>Заборская</cp:lastModifiedBy>
  <cp:revision>17</cp:revision>
  <cp:lastPrinted>2023-02-07T11:25:00Z</cp:lastPrinted>
  <dcterms:created xsi:type="dcterms:W3CDTF">2022-04-15T08:51:00Z</dcterms:created>
  <dcterms:modified xsi:type="dcterms:W3CDTF">2024-03-19T11:44:00Z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